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586A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ΖΥΓΟΣ ΑΚΡΙΒΕΙΑΣ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86A59" w:rsidRPr="008D329F" w:rsidTr="00044EA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Μέγιστη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χωρητικότητ</w:t>
            </w:r>
            <w:proofErr w:type="spellEnd"/>
            <w:r>
              <w:rPr>
                <w:color w:val="000000"/>
                <w:sz w:val="16"/>
                <w:szCs w:val="16"/>
              </w:rPr>
              <w:t>α: ≥ 420 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86A59" w:rsidRPr="008D329F" w:rsidTr="00044EA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Ανάλυση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/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>ακριτικότητα: 0,001 g (1 mg)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86A59" w:rsidRPr="008D329F" w:rsidTr="00044EA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Επανα</w:t>
            </w:r>
            <w:proofErr w:type="spellStart"/>
            <w:r>
              <w:rPr>
                <w:color w:val="000000"/>
                <w:sz w:val="16"/>
                <w:szCs w:val="16"/>
              </w:rPr>
              <w:t>ληψιμότητ</w:t>
            </w:r>
            <w:proofErr w:type="spellEnd"/>
            <w:r>
              <w:rPr>
                <w:color w:val="000000"/>
                <w:sz w:val="16"/>
                <w:szCs w:val="16"/>
              </w:rPr>
              <w:t>α: 0,001 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86A59" w:rsidRPr="008D329F" w:rsidTr="00044EA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Γρ</w:t>
            </w:r>
            <w:proofErr w:type="spellEnd"/>
            <w:r>
              <w:rPr>
                <w:color w:val="000000"/>
                <w:sz w:val="16"/>
                <w:szCs w:val="16"/>
              </w:rPr>
              <w:t>αμμικότητα: ± 0,002 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86A59" w:rsidRPr="008D329F" w:rsidTr="00044EA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Χρόνος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αθεροποίησης: ≤ 2 </w:t>
            </w:r>
            <w:proofErr w:type="spellStart"/>
            <w:r>
              <w:rPr>
                <w:color w:val="000000"/>
                <w:sz w:val="16"/>
                <w:szCs w:val="16"/>
              </w:rPr>
              <w:t>δευτερόλε</w:t>
            </w:r>
            <w:proofErr w:type="spellEnd"/>
            <w:r>
              <w:rPr>
                <w:color w:val="000000"/>
                <w:sz w:val="16"/>
                <w:szCs w:val="16"/>
              </w:rPr>
              <w:t>πτα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86A59" w:rsidRPr="008D329F" w:rsidTr="00044EA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Δίσκος ζύγισης: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 xml:space="preserve">στρογγυλός, διάμετρος τουλάχιστον 120 </w:t>
            </w:r>
            <w:r>
              <w:rPr>
                <w:color w:val="000000"/>
                <w:sz w:val="16"/>
                <w:szCs w:val="16"/>
              </w:rPr>
              <w:t>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Βαθμονόμηση: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εσωτερική (</w:t>
            </w:r>
            <w:proofErr w:type="spellStart"/>
            <w:r>
              <w:rPr>
                <w:color w:val="000000"/>
                <w:sz w:val="16"/>
                <w:szCs w:val="16"/>
              </w:rPr>
              <w:t>InCal</w:t>
            </w:r>
            <w:proofErr w:type="spellEnd"/>
            <w:r w:rsidRPr="00586A59">
              <w:rPr>
                <w:color w:val="000000"/>
                <w:sz w:val="16"/>
                <w:szCs w:val="16"/>
                <w:lang w:val="el-GR"/>
              </w:rPr>
              <w:t>™) ή ισοδύναμη αυτόματη μέθοδος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8D329F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Οθόνη</w:t>
            </w:r>
            <w:proofErr w:type="spellEnd"/>
            <w:r>
              <w:rPr>
                <w:color w:val="000000"/>
                <w:sz w:val="16"/>
                <w:szCs w:val="16"/>
              </w:rPr>
              <w:t>: </w:t>
            </w:r>
            <w:proofErr w:type="spellStart"/>
            <w:r>
              <w:rPr>
                <w:color w:val="000000"/>
                <w:sz w:val="16"/>
                <w:szCs w:val="16"/>
              </w:rPr>
              <w:t>φωτιζόμενη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LCD, </w:t>
            </w:r>
            <w:proofErr w:type="spellStart"/>
            <w:r>
              <w:rPr>
                <w:color w:val="000000"/>
                <w:sz w:val="16"/>
                <w:szCs w:val="16"/>
              </w:rPr>
              <w:t>ευ</w:t>
            </w:r>
            <w:proofErr w:type="spellEnd"/>
            <w:r>
              <w:rPr>
                <w:color w:val="000000"/>
                <w:sz w:val="16"/>
                <w:szCs w:val="16"/>
              </w:rPr>
              <w:t>ανάγνωστη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Λειτουργίες: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 xml:space="preserve">αυτόματο </w:t>
            </w:r>
            <w:r>
              <w:rPr>
                <w:color w:val="000000"/>
                <w:sz w:val="16"/>
                <w:szCs w:val="16"/>
              </w:rPr>
              <w:t>tare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, επιλογή πολλών μονάδων μέτρησης, ρυθμίσεις φίλτρων σταθερότητας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Διασύνδεση:</w:t>
            </w:r>
            <w:r>
              <w:rPr>
                <w:color w:val="000000"/>
                <w:sz w:val="16"/>
                <w:szCs w:val="16"/>
              </w:rPr>
              <w:t> RS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-232 ή ισοδύναμη, για σύνδεση με υπολογιστή/εκτυπωτή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Θωράκιση (</w:t>
            </w:r>
            <w:proofErr w:type="spellStart"/>
            <w:r>
              <w:rPr>
                <w:color w:val="000000"/>
                <w:sz w:val="16"/>
                <w:szCs w:val="16"/>
              </w:rPr>
              <w:t>Draftshield</w:t>
            </w:r>
            <w:proofErr w:type="spellEnd"/>
            <w:r w:rsidRPr="00586A59">
              <w:rPr>
                <w:color w:val="000000"/>
                <w:sz w:val="16"/>
                <w:szCs w:val="16"/>
                <w:lang w:val="el-GR"/>
              </w:rPr>
              <w:t>):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γυάλινη προστασία με συρόμενα τμήματα για ακριβείς μετρήσεις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Περιβάλλον λειτουργίας: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10–40 °</w:t>
            </w:r>
            <w:r>
              <w:rPr>
                <w:color w:val="000000"/>
                <w:sz w:val="16"/>
                <w:szCs w:val="16"/>
              </w:rPr>
              <w:t>C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 xml:space="preserve">, υγρασία έως 80 % </w:t>
            </w:r>
            <w:r>
              <w:rPr>
                <w:color w:val="000000"/>
                <w:sz w:val="16"/>
                <w:szCs w:val="16"/>
              </w:rPr>
              <w:t>RH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 xml:space="preserve"> (χωρίς συμπύκνωση)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586A59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Pr="00586A59" w:rsidRDefault="00586A59" w:rsidP="00586A59">
            <w:pPr>
              <w:rPr>
                <w:color w:val="000000"/>
                <w:sz w:val="16"/>
                <w:szCs w:val="16"/>
                <w:lang w:val="el-GR"/>
              </w:rPr>
            </w:pPr>
            <w:r w:rsidRPr="00586A59">
              <w:rPr>
                <w:color w:val="000000"/>
                <w:sz w:val="16"/>
                <w:szCs w:val="16"/>
                <w:lang w:val="el-GR"/>
              </w:rPr>
              <w:t>Τροφοδοσία:</w:t>
            </w:r>
            <w:r>
              <w:rPr>
                <w:color w:val="000000"/>
                <w:sz w:val="16"/>
                <w:szCs w:val="16"/>
              </w:rPr>
              <w:t> AC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 xml:space="preserve"> 100–240 </w:t>
            </w:r>
            <w:r>
              <w:rPr>
                <w:color w:val="000000"/>
                <w:sz w:val="16"/>
                <w:szCs w:val="16"/>
              </w:rPr>
              <w:t>V</w:t>
            </w:r>
            <w:r w:rsidRPr="00586A59">
              <w:rPr>
                <w:color w:val="000000"/>
                <w:sz w:val="16"/>
                <w:szCs w:val="16"/>
                <w:lang w:val="el-GR"/>
              </w:rPr>
              <w:t>, να περιλαμβάνεται στη συσκευασία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8D329F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>αστάσεις: περίπου 201 × 317 × 303 mm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8D329F" w:rsidTr="00F833B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86A59" w:rsidRPr="00586A59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A59" w:rsidRDefault="00586A59" w:rsidP="00586A59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Βάρος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οργάνου</w:t>
            </w:r>
            <w:proofErr w:type="spellEnd"/>
            <w:r>
              <w:rPr>
                <w:color w:val="000000"/>
                <w:sz w:val="16"/>
                <w:szCs w:val="16"/>
              </w:rPr>
              <w:t>: π</w:t>
            </w:r>
            <w:proofErr w:type="spellStart"/>
            <w:r>
              <w:rPr>
                <w:color w:val="000000"/>
                <w:sz w:val="16"/>
                <w:szCs w:val="16"/>
              </w:rPr>
              <w:t>ερί</w:t>
            </w:r>
            <w:proofErr w:type="spellEnd"/>
            <w:r>
              <w:rPr>
                <w:color w:val="000000"/>
                <w:sz w:val="16"/>
                <w:szCs w:val="16"/>
              </w:rPr>
              <w:t>που 4,5 kg</w:t>
            </w:r>
          </w:p>
        </w:tc>
        <w:tc>
          <w:tcPr>
            <w:tcW w:w="1080" w:type="dxa"/>
            <w:shd w:val="clear" w:color="auto" w:fill="auto"/>
          </w:tcPr>
          <w:p w:rsidR="00586A59" w:rsidRDefault="00586A59" w:rsidP="00586A59">
            <w:pPr>
              <w:jc w:val="center"/>
            </w:pPr>
            <w:r w:rsidRPr="009C7A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6A59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6A59" w:rsidRPr="008D329F" w:rsidRDefault="00586A59" w:rsidP="00586A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037CD"/>
    <w:rsid w:val="00586A59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659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9A7BA2B1</Template>
  <TotalTime>0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2025-12-01T13:00:00Z</dcterms:created>
  <dcterms:modified xsi:type="dcterms:W3CDTF">2025-12-01T13:00:00Z</dcterms:modified>
</cp:coreProperties>
</file>